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3588D" w14:textId="77777777" w:rsidR="00877F50" w:rsidRPr="001464C5" w:rsidRDefault="00877F50" w:rsidP="00877F50">
      <w:pPr>
        <w:pStyle w:val="NoSpacing"/>
        <w:jc w:val="both"/>
        <w:rPr>
          <w:rFonts w:ascii="Arial" w:hAnsi="Arial" w:cs="Arial"/>
          <w:b/>
        </w:rPr>
      </w:pPr>
      <w:r w:rsidRPr="001464C5">
        <w:rPr>
          <w:rFonts w:ascii="Arial" w:hAnsi="Arial" w:cs="Arial"/>
          <w:b/>
          <w:noProof/>
        </w:rPr>
        <w:drawing>
          <wp:inline distT="0" distB="0" distL="0" distR="0" wp14:anchorId="3EA713A1" wp14:editId="2AA8CFB9">
            <wp:extent cx="1623248" cy="1133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png"/>
                    <pic:cNvPicPr/>
                  </pic:nvPicPr>
                  <pic:blipFill>
                    <a:blip r:embed="rId7">
                      <a:extLst>
                        <a:ext uri="{28A0092B-C50C-407E-A947-70E740481C1C}">
                          <a14:useLocalDpi xmlns:a14="http://schemas.microsoft.com/office/drawing/2010/main" val="0"/>
                        </a:ext>
                      </a:extLst>
                    </a:blip>
                    <a:stretch>
                      <a:fillRect/>
                    </a:stretch>
                  </pic:blipFill>
                  <pic:spPr>
                    <a:xfrm>
                      <a:off x="0" y="0"/>
                      <a:ext cx="1653846" cy="1154841"/>
                    </a:xfrm>
                    <a:prstGeom prst="rect">
                      <a:avLst/>
                    </a:prstGeom>
                  </pic:spPr>
                </pic:pic>
              </a:graphicData>
            </a:graphic>
          </wp:inline>
        </w:drawing>
      </w:r>
    </w:p>
    <w:p w14:paraId="2B6900B3" w14:textId="77777777" w:rsidR="00877F50" w:rsidRPr="001464C5" w:rsidRDefault="00877F50" w:rsidP="00877F50">
      <w:pPr>
        <w:pStyle w:val="NoSpacing"/>
        <w:jc w:val="both"/>
        <w:rPr>
          <w:rFonts w:ascii="Arial" w:hAnsi="Arial" w:cs="Arial"/>
          <w:b/>
        </w:rPr>
      </w:pPr>
    </w:p>
    <w:p w14:paraId="764CA6F2" w14:textId="77777777" w:rsidR="00877F50" w:rsidRPr="001464C5" w:rsidRDefault="00877F50" w:rsidP="00877F50">
      <w:pPr>
        <w:pStyle w:val="NoSpacing"/>
        <w:jc w:val="both"/>
        <w:rPr>
          <w:rFonts w:ascii="Arial" w:hAnsi="Arial" w:cs="Arial"/>
        </w:rPr>
      </w:pPr>
      <w:r w:rsidRPr="001464C5">
        <w:rPr>
          <w:rFonts w:ascii="Arial" w:hAnsi="Arial" w:cs="Arial"/>
          <w:b/>
        </w:rPr>
        <w:t>FOR IMMEDIATE RELEASE</w:t>
      </w:r>
      <w:r w:rsidRPr="001464C5">
        <w:rPr>
          <w:rFonts w:ascii="Arial" w:hAnsi="Arial" w:cs="Arial"/>
          <w:b/>
        </w:rPr>
        <w:tab/>
      </w:r>
      <w:r w:rsidRPr="001464C5">
        <w:rPr>
          <w:rFonts w:ascii="Arial" w:hAnsi="Arial" w:cs="Arial"/>
          <w:b/>
        </w:rPr>
        <w:tab/>
      </w:r>
      <w:r w:rsidRPr="001464C5">
        <w:rPr>
          <w:rFonts w:ascii="Arial" w:hAnsi="Arial" w:cs="Arial"/>
          <w:b/>
        </w:rPr>
        <w:tab/>
      </w:r>
    </w:p>
    <w:p w14:paraId="75AD7C89" w14:textId="77777777" w:rsidR="00877F50" w:rsidRPr="001464C5" w:rsidRDefault="00877F50" w:rsidP="00877F50">
      <w:pPr>
        <w:pStyle w:val="NoSpacing"/>
        <w:jc w:val="both"/>
        <w:rPr>
          <w:rFonts w:ascii="Arial" w:hAnsi="Arial" w:cs="Arial"/>
        </w:rPr>
      </w:pPr>
      <w:r>
        <w:rPr>
          <w:rFonts w:ascii="Arial" w:hAnsi="Arial" w:cs="Arial"/>
        </w:rPr>
        <w:t>April 30th, 2024</w:t>
      </w:r>
    </w:p>
    <w:p w14:paraId="1B8F7FE5" w14:textId="77777777" w:rsidR="00877F50" w:rsidRPr="001464C5" w:rsidRDefault="00877F50" w:rsidP="00877F50">
      <w:pPr>
        <w:pStyle w:val="NoSpacing"/>
        <w:jc w:val="both"/>
        <w:rPr>
          <w:rFonts w:ascii="Arial" w:hAnsi="Arial" w:cs="Arial"/>
        </w:rPr>
      </w:pPr>
    </w:p>
    <w:p w14:paraId="6B2A2BDC" w14:textId="77777777" w:rsidR="00877F50" w:rsidRPr="001464C5" w:rsidRDefault="00877F50" w:rsidP="00877F50">
      <w:pPr>
        <w:pStyle w:val="NoSpacing"/>
        <w:jc w:val="both"/>
        <w:rPr>
          <w:rFonts w:ascii="Arial" w:hAnsi="Arial" w:cs="Arial"/>
        </w:rPr>
      </w:pPr>
      <w:r w:rsidRPr="001464C5">
        <w:rPr>
          <w:rFonts w:ascii="Arial" w:hAnsi="Arial" w:cs="Arial"/>
          <w:b/>
        </w:rPr>
        <w:t>CONTACT</w:t>
      </w:r>
    </w:p>
    <w:p w14:paraId="4BE1958D" w14:textId="77777777" w:rsidR="00877F50" w:rsidRPr="008015F9" w:rsidRDefault="009E5163" w:rsidP="00877F50">
      <w:pPr>
        <w:pStyle w:val="NoSpacing"/>
        <w:jc w:val="both"/>
        <w:rPr>
          <w:rFonts w:ascii="Arial" w:hAnsi="Arial" w:cs="Arial"/>
        </w:rPr>
      </w:pPr>
      <w:hyperlink r:id="rId8" w:history="1">
        <w:r w:rsidR="00877F50" w:rsidRPr="008015F9">
          <w:rPr>
            <w:rStyle w:val="Hyperlink"/>
            <w:rFonts w:ascii="Arial" w:hAnsi="Arial" w:cs="Arial"/>
            <w:color w:val="0070C0"/>
            <w:shd w:val="clear" w:color="auto" w:fill="FFFFFF"/>
          </w:rPr>
          <w:t>Osgood.Rosalind@Flsenate.gov.</w:t>
        </w:r>
      </w:hyperlink>
      <w:r w:rsidR="00877F50" w:rsidRPr="008015F9">
        <w:rPr>
          <w:rFonts w:ascii="Arial" w:hAnsi="Arial" w:cs="Arial"/>
        </w:rPr>
        <w:tab/>
      </w:r>
    </w:p>
    <w:p w14:paraId="28331B2A" w14:textId="77777777" w:rsidR="00877F50" w:rsidRPr="001464C5" w:rsidRDefault="00877F50" w:rsidP="00877F50">
      <w:pPr>
        <w:pStyle w:val="NoSpacing"/>
        <w:jc w:val="both"/>
        <w:rPr>
          <w:rFonts w:ascii="Arial" w:hAnsi="Arial" w:cs="Arial"/>
        </w:rPr>
      </w:pPr>
    </w:p>
    <w:p w14:paraId="4BA5E509" w14:textId="77777777" w:rsidR="00877F50" w:rsidRPr="001464C5" w:rsidRDefault="00877F50" w:rsidP="00877F50">
      <w:pPr>
        <w:pStyle w:val="NoSpacing"/>
        <w:jc w:val="both"/>
        <w:rPr>
          <w:rFonts w:ascii="Arial" w:hAnsi="Arial" w:cs="Arial"/>
        </w:rPr>
      </w:pPr>
    </w:p>
    <w:p w14:paraId="36506EC0" w14:textId="77777777" w:rsidR="00877F50" w:rsidRPr="001464C5" w:rsidRDefault="00877F50" w:rsidP="00877F50">
      <w:pPr>
        <w:pBdr>
          <w:bottom w:val="single" w:sz="4" w:space="1" w:color="auto"/>
        </w:pBdr>
        <w:jc w:val="center"/>
        <w:rPr>
          <w:rFonts w:ascii="Arial" w:hAnsi="Arial" w:cs="Arial"/>
          <w:b/>
        </w:rPr>
      </w:pPr>
      <w:bookmarkStart w:id="0" w:name="_GoBack"/>
      <w:r>
        <w:rPr>
          <w:rFonts w:ascii="Arial" w:hAnsi="Arial" w:cs="Arial"/>
          <w:b/>
        </w:rPr>
        <w:t>Senator Osgood Celebrates the Signing of SB 1688 into Law</w:t>
      </w:r>
    </w:p>
    <w:bookmarkEnd w:id="0"/>
    <w:p w14:paraId="46B5857B" w14:textId="77777777" w:rsidR="00877F50" w:rsidRDefault="00877F50" w:rsidP="00877F50">
      <w:pPr>
        <w:spacing w:line="240" w:lineRule="auto"/>
        <w:rPr>
          <w:rFonts w:ascii="Arial" w:hAnsi="Arial" w:cs="Arial"/>
        </w:rPr>
      </w:pPr>
      <w:r w:rsidRPr="00613910">
        <w:rPr>
          <w:rFonts w:ascii="Arial" w:hAnsi="Arial" w:cs="Arial"/>
          <w:b/>
          <w:bCs/>
        </w:rPr>
        <w:t>T</w:t>
      </w:r>
      <w:r>
        <w:rPr>
          <w:rFonts w:ascii="Arial" w:hAnsi="Arial" w:cs="Arial"/>
          <w:b/>
          <w:bCs/>
        </w:rPr>
        <w:t>amarac</w:t>
      </w:r>
      <w:r w:rsidRPr="00613910">
        <w:rPr>
          <w:rFonts w:ascii="Arial" w:hAnsi="Arial" w:cs="Arial"/>
          <w:b/>
          <w:bCs/>
        </w:rPr>
        <w:t>, FL</w:t>
      </w:r>
      <w:r w:rsidRPr="00613910">
        <w:rPr>
          <w:rFonts w:ascii="Arial" w:hAnsi="Arial" w:cs="Arial"/>
        </w:rPr>
        <w:t xml:space="preserve"> – </w:t>
      </w:r>
      <w:r w:rsidRPr="0021366A">
        <w:rPr>
          <w:rFonts w:ascii="Arial" w:hAnsi="Arial" w:cs="Arial"/>
        </w:rPr>
        <w:t xml:space="preserve">On Friday, April 26th, 2024, the Governor signed </w:t>
      </w:r>
      <w:hyperlink r:id="rId9" w:history="1">
        <w:r w:rsidRPr="008015F9">
          <w:rPr>
            <w:rStyle w:val="Hyperlink"/>
            <w:rFonts w:ascii="Arial" w:hAnsi="Arial" w:cs="Arial"/>
            <w:b/>
            <w:color w:val="0070C0"/>
          </w:rPr>
          <w:t>SB 1688</w:t>
        </w:r>
      </w:hyperlink>
      <w:r w:rsidRPr="0021366A">
        <w:rPr>
          <w:rFonts w:ascii="Arial" w:hAnsi="Arial" w:cs="Arial"/>
        </w:rPr>
        <w:t xml:space="preserve">, also known as Career-Themed Courses, into law! </w:t>
      </w:r>
      <w:hyperlink r:id="rId10" w:history="1">
        <w:r w:rsidRPr="008015F9">
          <w:rPr>
            <w:rStyle w:val="Strong"/>
            <w:rFonts w:ascii="Arial" w:hAnsi="Arial" w:cs="Arial"/>
            <w:color w:val="0070C0"/>
            <w:u w:val="single"/>
          </w:rPr>
          <w:t>SB 1688</w:t>
        </w:r>
      </w:hyperlink>
      <w:r w:rsidRPr="0021366A">
        <w:rPr>
          <w:rFonts w:ascii="Arial" w:hAnsi="Arial" w:cs="Arial"/>
        </w:rPr>
        <w:t xml:space="preserve"> </w:t>
      </w:r>
      <w:r w:rsidRPr="0021366A">
        <w:rPr>
          <w:rFonts w:ascii="Arial" w:hAnsi="Arial" w:cs="Arial"/>
          <w:color w:val="000000"/>
          <w:shd w:val="clear" w:color="auto" w:fill="FFFFFF"/>
        </w:rPr>
        <w:t xml:space="preserve">mandates that school districts must notify middle school students and their parents about available career and technical education opportunities. </w:t>
      </w:r>
      <w:r>
        <w:rPr>
          <w:rFonts w:ascii="Arial" w:hAnsi="Arial" w:cs="Arial"/>
          <w:color w:val="000000"/>
          <w:shd w:val="clear" w:color="auto" w:fill="FFFFFF"/>
        </w:rPr>
        <w:t>The bill</w:t>
      </w:r>
      <w:r w:rsidRPr="0021366A">
        <w:rPr>
          <w:rFonts w:ascii="Arial" w:hAnsi="Arial" w:cs="Arial"/>
          <w:color w:val="000000"/>
          <w:shd w:val="clear" w:color="auto" w:fill="FFFFFF"/>
        </w:rPr>
        <w:t xml:space="preserve"> obligates school districts to develop strategies for promoting and informing students about career and technical education programs. </w:t>
      </w:r>
      <w:r>
        <w:rPr>
          <w:rFonts w:ascii="Arial" w:hAnsi="Arial" w:cs="Arial"/>
          <w:color w:val="000000"/>
          <w:shd w:val="clear" w:color="auto" w:fill="FFFFFF"/>
        </w:rPr>
        <w:t>The bill’s main focus is</w:t>
      </w:r>
      <w:r w:rsidRPr="0021366A">
        <w:rPr>
          <w:rFonts w:ascii="Arial" w:hAnsi="Arial" w:cs="Arial"/>
          <w:color w:val="000000"/>
          <w:shd w:val="clear" w:color="auto" w:fill="FFFFFF"/>
        </w:rPr>
        <w:t xml:space="preserve"> making information accessible and allowing every student to explore diverse career possibilities. </w:t>
      </w:r>
      <w:r w:rsidRPr="0021366A">
        <w:rPr>
          <w:rFonts w:ascii="Arial" w:hAnsi="Arial" w:cs="Arial"/>
        </w:rPr>
        <w:t>In response to the Governor’s</w:t>
      </w:r>
      <w:r>
        <w:rPr>
          <w:rFonts w:ascii="Arial" w:hAnsi="Arial" w:cs="Arial"/>
        </w:rPr>
        <w:t xml:space="preserve"> signing the bill into law</w:t>
      </w:r>
      <w:r w:rsidRPr="0021366A">
        <w:rPr>
          <w:rFonts w:ascii="Arial" w:hAnsi="Arial" w:cs="Arial"/>
        </w:rPr>
        <w:t xml:space="preserve">, </w:t>
      </w:r>
      <w:r w:rsidRPr="0021366A">
        <w:rPr>
          <w:rFonts w:ascii="Arial" w:hAnsi="Arial" w:cs="Arial"/>
          <w:b/>
          <w:bCs/>
        </w:rPr>
        <w:t>Florida State Senator Rosalind Osgood (D-Broward County)</w:t>
      </w:r>
      <w:r w:rsidRPr="0021366A">
        <w:rPr>
          <w:rFonts w:ascii="Arial" w:hAnsi="Arial" w:cs="Arial"/>
        </w:rPr>
        <w:t> issued t</w:t>
      </w:r>
      <w:r>
        <w:rPr>
          <w:rFonts w:ascii="Arial" w:hAnsi="Arial" w:cs="Arial"/>
        </w:rPr>
        <w:t>he following statement</w:t>
      </w:r>
      <w:r w:rsidRPr="0021366A">
        <w:rPr>
          <w:rFonts w:ascii="Arial" w:hAnsi="Arial" w:cs="Arial"/>
        </w:rPr>
        <w:t xml:space="preserve">: </w:t>
      </w:r>
    </w:p>
    <w:p w14:paraId="3CCE8F55" w14:textId="77777777" w:rsidR="00877F50" w:rsidRPr="0028305E" w:rsidRDefault="00877F50" w:rsidP="00877F50">
      <w:pPr>
        <w:spacing w:line="240" w:lineRule="auto"/>
        <w:rPr>
          <w:rFonts w:ascii="Arial" w:hAnsi="Arial" w:cs="Arial"/>
          <w:i/>
        </w:rPr>
      </w:pPr>
      <w:r w:rsidRPr="0028305E">
        <w:rPr>
          <w:rFonts w:ascii="Arial" w:hAnsi="Arial" w:cs="Arial"/>
          <w:i/>
        </w:rPr>
        <w:t>"</w:t>
      </w:r>
      <w:r>
        <w:rPr>
          <w:rFonts w:ascii="Arial" w:hAnsi="Arial" w:cs="Arial"/>
          <w:i/>
        </w:rPr>
        <w:t xml:space="preserve">I am so excited that SB 1688 from District 32 has been signed into law! I want to </w:t>
      </w:r>
      <w:r w:rsidRPr="0028305E">
        <w:rPr>
          <w:rFonts w:ascii="Arial" w:hAnsi="Arial" w:cs="Arial"/>
          <w:i/>
        </w:rPr>
        <w:t xml:space="preserve">extend my heartfelt thanks to </w:t>
      </w:r>
      <w:r w:rsidRPr="00E266E8">
        <w:rPr>
          <w:rFonts w:ascii="Arial" w:hAnsi="Arial" w:cs="Arial"/>
          <w:b/>
          <w:i/>
        </w:rPr>
        <w:t>Representative Dunkley (D-Broward County)</w:t>
      </w:r>
      <w:r w:rsidRPr="0028305E">
        <w:rPr>
          <w:rFonts w:ascii="Arial" w:hAnsi="Arial" w:cs="Arial"/>
          <w:i/>
        </w:rPr>
        <w:t xml:space="preserve"> for championing this cause </w:t>
      </w:r>
      <w:r>
        <w:rPr>
          <w:rFonts w:ascii="Arial" w:hAnsi="Arial" w:cs="Arial"/>
          <w:i/>
        </w:rPr>
        <w:t xml:space="preserve">in the Florida House of Representatives </w:t>
      </w:r>
      <w:r w:rsidRPr="0028305E">
        <w:rPr>
          <w:rFonts w:ascii="Arial" w:hAnsi="Arial" w:cs="Arial"/>
          <w:i/>
        </w:rPr>
        <w:t xml:space="preserve">and to my fellow legislators for their </w:t>
      </w:r>
      <w:r>
        <w:rPr>
          <w:rFonts w:ascii="Arial" w:hAnsi="Arial" w:cs="Arial"/>
          <w:i/>
        </w:rPr>
        <w:t xml:space="preserve">unanimous </w:t>
      </w:r>
      <w:r w:rsidRPr="0028305E">
        <w:rPr>
          <w:rFonts w:ascii="Arial" w:hAnsi="Arial" w:cs="Arial"/>
          <w:i/>
        </w:rPr>
        <w:t xml:space="preserve">support. With this </w:t>
      </w:r>
      <w:r>
        <w:rPr>
          <w:rFonts w:ascii="Arial" w:hAnsi="Arial" w:cs="Arial"/>
          <w:i/>
        </w:rPr>
        <w:t>law</w:t>
      </w:r>
      <w:r w:rsidRPr="0028305E">
        <w:rPr>
          <w:rFonts w:ascii="Arial" w:hAnsi="Arial" w:cs="Arial"/>
          <w:i/>
        </w:rPr>
        <w:t>, we are paving the way for equitable career and educational opportunities for students across our state, ensuring that every young mind has access to information and pathways to diverse career possibilities. Together, we are building a future where every dream is within reach."</w:t>
      </w:r>
    </w:p>
    <w:p w14:paraId="5B5D8CF0" w14:textId="77777777" w:rsidR="00877F50" w:rsidRPr="001464C5" w:rsidRDefault="00877F50" w:rsidP="00877F50">
      <w:pPr>
        <w:pStyle w:val="NormalWeb"/>
        <w:jc w:val="center"/>
        <w:rPr>
          <w:rFonts w:ascii="Arial" w:hAnsi="Arial" w:cs="Arial"/>
          <w:color w:val="000000" w:themeColor="text1"/>
          <w:sz w:val="22"/>
          <w:szCs w:val="22"/>
        </w:rPr>
      </w:pPr>
      <w:r w:rsidRPr="001464C5">
        <w:rPr>
          <w:rFonts w:ascii="Arial" w:hAnsi="Arial" w:cs="Arial"/>
          <w:color w:val="000000" w:themeColor="text1"/>
          <w:sz w:val="22"/>
          <w:szCs w:val="22"/>
        </w:rPr>
        <w:t>###</w:t>
      </w:r>
    </w:p>
    <w:p w14:paraId="2EF4C3F5" w14:textId="77777777" w:rsidR="00877F50" w:rsidRPr="001464C5" w:rsidRDefault="00877F50" w:rsidP="00877F50">
      <w:pPr>
        <w:spacing w:after="0"/>
        <w:rPr>
          <w:rFonts w:ascii="Arial" w:hAnsi="Arial" w:cs="Arial"/>
          <w:b/>
          <w:color w:val="000000" w:themeColor="text1"/>
        </w:rPr>
      </w:pPr>
      <w:r w:rsidRPr="001464C5">
        <w:rPr>
          <w:rFonts w:ascii="Arial" w:hAnsi="Arial" w:cs="Arial"/>
          <w:b/>
          <w:color w:val="000000" w:themeColor="text1"/>
        </w:rPr>
        <w:t xml:space="preserve">About Senator Osgood </w:t>
      </w:r>
    </w:p>
    <w:p w14:paraId="7F0E4FA3" w14:textId="77777777" w:rsidR="00877F50" w:rsidRPr="001464C5" w:rsidRDefault="00877F50" w:rsidP="00877F50">
      <w:pPr>
        <w:pStyle w:val="NormalWeb"/>
        <w:spacing w:after="0" w:afterAutospacing="0"/>
        <w:jc w:val="both"/>
        <w:rPr>
          <w:rFonts w:ascii="Arial" w:hAnsi="Arial" w:cs="Arial"/>
          <w:color w:val="000000" w:themeColor="text1"/>
          <w:sz w:val="22"/>
          <w:szCs w:val="22"/>
        </w:rPr>
      </w:pPr>
      <w:r w:rsidRPr="001464C5">
        <w:rPr>
          <w:rFonts w:ascii="Arial" w:hAnsi="Arial" w:cs="Arial"/>
          <w:color w:val="000000" w:themeColor="text1"/>
          <w:sz w:val="22"/>
          <w:szCs w:val="22"/>
        </w:rPr>
        <w:t>A proud Broward County native and Fort Lauderdale High School graduate, Dr. Osgood serves as a member of the Florida State Senate, representing District 32. To date, Dr. Osgood has over 22 years of background in non-profit management where she has served as CEO of the Mount Olive Development Corporation (MODCO), Associate Minister at New Mount Olive Baptist Church, Former Adjunct Professor at Nova Southeastern University Huizenga School of Business, and member of the Broward County School Board’s District 5 representative where she served as Chair twice, her leadership advances to the Boards of Alpha Kappa Alpha Sorority, Inc., Fort Lauderdale Chapter of the Links, Inc., and the Broward Behavioral Health Coalition Board. Her motto remains, "Overcome Obstacles by Optimizing Opportunities”</w:t>
      </w:r>
    </w:p>
    <w:p w14:paraId="631224E9" w14:textId="77777777" w:rsidR="00311704" w:rsidRDefault="00311704"/>
    <w:sectPr w:rsidR="00311704" w:rsidSect="00F52DE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F50"/>
    <w:rsid w:val="00311704"/>
    <w:rsid w:val="00877F50"/>
    <w:rsid w:val="009E5163"/>
    <w:rsid w:val="00F5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14786"/>
  <w15:chartTrackingRefBased/>
  <w15:docId w15:val="{E6319534-6834-4785-B0AC-5CD90B36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F5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F50"/>
    <w:pPr>
      <w:spacing w:after="0" w:line="240" w:lineRule="auto"/>
    </w:pPr>
  </w:style>
  <w:style w:type="paragraph" w:styleId="NormalWeb">
    <w:name w:val="Normal (Web)"/>
    <w:basedOn w:val="Normal"/>
    <w:uiPriority w:val="99"/>
    <w:unhideWhenUsed/>
    <w:rsid w:val="00877F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7F50"/>
    <w:rPr>
      <w:color w:val="0563C1" w:themeColor="hyperlink"/>
      <w:u w:val="single"/>
    </w:rPr>
  </w:style>
  <w:style w:type="character" w:styleId="Strong">
    <w:name w:val="Strong"/>
    <w:basedOn w:val="DefaultParagraphFont"/>
    <w:uiPriority w:val="22"/>
    <w:qFormat/>
    <w:rsid w:val="00877F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good.Rosalind@Flsenate.gov"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flsenate.gov/Session/Bill/2024/1688" TargetMode="External"/><Relationship Id="rId4" Type="http://schemas.openxmlformats.org/officeDocument/2006/relationships/styles" Target="styles.xml"/><Relationship Id="rId9" Type="http://schemas.openxmlformats.org/officeDocument/2006/relationships/hyperlink" Target="https://www.flsenate.gov/Session/Bill/2024/1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e9430d6-2664-4525-9e93-8af09da64e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C5B48484351640B46A49ACB1AE7063" ma:contentTypeVersion="16" ma:contentTypeDescription="Create a new document." ma:contentTypeScope="" ma:versionID="cc3a04f04f7eb09982d1ca8c264628e3">
  <xsd:schema xmlns:xsd="http://www.w3.org/2001/XMLSchema" xmlns:xs="http://www.w3.org/2001/XMLSchema" xmlns:p="http://schemas.microsoft.com/office/2006/metadata/properties" xmlns:ns3="fe9430d6-2664-4525-9e93-8af09da64e6d" xmlns:ns4="7612f08e-38d0-481b-92d4-a12af78d6bfc" targetNamespace="http://schemas.microsoft.com/office/2006/metadata/properties" ma:root="true" ma:fieldsID="b7f12ee5326f00ce7ff0238632be9eaa" ns3:_="" ns4:_="">
    <xsd:import namespace="fe9430d6-2664-4525-9e93-8af09da64e6d"/>
    <xsd:import namespace="7612f08e-38d0-481b-92d4-a12af78d6b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430d6-2664-4525-9e93-8af09da64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12f08e-38d0-481b-92d4-a12af78d6bf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B0749-B0CC-40C9-9843-74064A124B6B}">
  <ds:schemaRefs>
    <ds:schemaRef ds:uri="http://schemas.openxmlformats.org/package/2006/metadata/core-properties"/>
    <ds:schemaRef ds:uri="http://purl.org/dc/terms/"/>
    <ds:schemaRef ds:uri="fe9430d6-2664-4525-9e93-8af09da64e6d"/>
    <ds:schemaRef ds:uri="http://schemas.microsoft.com/office/2006/documentManagement/types"/>
    <ds:schemaRef ds:uri="http://schemas.microsoft.com/office/2006/metadata/properties"/>
    <ds:schemaRef ds:uri="http://purl.org/dc/elements/1.1/"/>
    <ds:schemaRef ds:uri="http://schemas.microsoft.com/office/infopath/2007/PartnerControls"/>
    <ds:schemaRef ds:uri="7612f08e-38d0-481b-92d4-a12af78d6bfc"/>
    <ds:schemaRef ds:uri="http://www.w3.org/XML/1998/namespace"/>
    <ds:schemaRef ds:uri="http://purl.org/dc/dcmitype/"/>
  </ds:schemaRefs>
</ds:datastoreItem>
</file>

<file path=customXml/itemProps2.xml><?xml version="1.0" encoding="utf-8"?>
<ds:datastoreItem xmlns:ds="http://schemas.openxmlformats.org/officeDocument/2006/customXml" ds:itemID="{EFB00F11-2D5D-4C88-A9DD-9F7FF23AA599}">
  <ds:schemaRefs>
    <ds:schemaRef ds:uri="http://schemas.microsoft.com/sharepoint/v3/contenttype/forms"/>
  </ds:schemaRefs>
</ds:datastoreItem>
</file>

<file path=customXml/itemProps3.xml><?xml version="1.0" encoding="utf-8"?>
<ds:datastoreItem xmlns:ds="http://schemas.openxmlformats.org/officeDocument/2006/customXml" ds:itemID="{4C940335-2064-4308-B0C8-FE28AE7B0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430d6-2664-4525-9e93-8af09da64e6d"/>
    <ds:schemaRef ds:uri="7612f08e-38d0-481b-92d4-a12af78d6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2077</Characters>
  <Application>Microsoft Office Word</Application>
  <DocSecurity>4</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The Florida Senate</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Nijah</dc:creator>
  <cp:keywords/>
  <dc:description/>
  <cp:lastModifiedBy>Smith, Nijah</cp:lastModifiedBy>
  <cp:revision>2</cp:revision>
  <dcterms:created xsi:type="dcterms:W3CDTF">2024-05-30T17:44:00Z</dcterms:created>
  <dcterms:modified xsi:type="dcterms:W3CDTF">2024-05-30T17:44:00Z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ea86af0c-e156-45a3-b60e-7b903abba13d</vt:lpwstr>
  </property>
  <property fmtid="{D5CDD505-2E9C-101B-9397-08002B2CF9AE}" pid="3" name="ContentTypeId">
    <vt:lpwstr>0x01010054C5B48484351640B46A49ACB1AE7063</vt:lpwstr>
  </property>
</Properties>
</file>